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DB3" w:rsidRPr="00BC39A5" w:rsidRDefault="003D5DB3" w:rsidP="003D5DB3">
      <w:pPr>
        <w:pStyle w:val="Alcm1"/>
        <w:numPr>
          <w:ilvl w:val="0"/>
          <w:numId w:val="0"/>
        </w:numPr>
        <w:ind w:left="567" w:hanging="567"/>
        <w:jc w:val="left"/>
        <w:rPr>
          <w:rFonts w:asciiTheme="minorHAnsi" w:hAnsiTheme="minorHAnsi" w:cstheme="minorHAnsi"/>
          <w:sz w:val="22"/>
          <w:szCs w:val="22"/>
        </w:rPr>
      </w:pPr>
      <w:r w:rsidRPr="00BC39A5">
        <w:rPr>
          <w:rFonts w:asciiTheme="minorHAnsi" w:hAnsiTheme="minorHAnsi" w:cstheme="minorHAnsi"/>
          <w:sz w:val="22"/>
          <w:szCs w:val="22"/>
        </w:rPr>
        <w:t>Biztosítások</w:t>
      </w:r>
    </w:p>
    <w:p w:rsidR="003D5DB3" w:rsidRPr="00BC39A5" w:rsidRDefault="00BC39A5" w:rsidP="003D5DB3">
      <w:pPr>
        <w:pStyle w:val="Alcm2"/>
        <w:numPr>
          <w:ilvl w:val="0"/>
          <w:numId w:val="0"/>
        </w:numPr>
        <w:ind w:left="567" w:hanging="567"/>
        <w:rPr>
          <w:rFonts w:asciiTheme="minorHAnsi" w:hAnsiTheme="minorHAnsi" w:cstheme="minorHAnsi"/>
          <w:sz w:val="22"/>
          <w:szCs w:val="22"/>
        </w:rPr>
      </w:pPr>
      <w:bookmarkStart w:id="0" w:name="_Toc178179381"/>
      <w:bookmarkStart w:id="1" w:name="_Toc24358346"/>
      <w:r>
        <w:rPr>
          <w:rFonts w:asciiTheme="minorHAnsi" w:hAnsiTheme="minorHAnsi" w:cstheme="minorHAnsi"/>
          <w:sz w:val="22"/>
          <w:szCs w:val="22"/>
        </w:rPr>
        <w:t xml:space="preserve">I. </w:t>
      </w:r>
      <w:r w:rsidR="003D5DB3" w:rsidRPr="00BC39A5">
        <w:rPr>
          <w:rFonts w:asciiTheme="minorHAnsi" w:hAnsiTheme="minorHAnsi" w:cstheme="minorHAnsi"/>
          <w:sz w:val="22"/>
          <w:szCs w:val="22"/>
        </w:rPr>
        <w:t>Tervezői felelősségbiztosítás</w:t>
      </w:r>
      <w:bookmarkEnd w:id="0"/>
      <w:bookmarkEnd w:id="1"/>
    </w:p>
    <w:p w:rsidR="003D5DB3" w:rsidRPr="00BC39A5" w:rsidRDefault="00BC39A5" w:rsidP="00BC39A5">
      <w:pPr>
        <w:pStyle w:val="Lista3szint"/>
        <w:numPr>
          <w:ilvl w:val="0"/>
          <w:numId w:val="0"/>
        </w:num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I.</w:t>
      </w:r>
      <w:r w:rsidR="003D5DB3" w:rsidRPr="00BC39A5">
        <w:rPr>
          <w:rFonts w:asciiTheme="minorHAnsi" w:hAnsiTheme="minorHAnsi" w:cstheme="minorHAnsi"/>
          <w:sz w:val="22"/>
          <w:szCs w:val="22"/>
        </w:rPr>
        <w:t xml:space="preserve">1. Amennyiben a Szerződéses Megállapodás tervezési feladatokat is magában foglal, a Vállalkozó köteles a Szerződés megkötéséig - feltételes közbeszerzés esetén a Szerződés hatálybalépésének időpontjáról történő megrendelői tájékoztatástól számított 8 napon belül, de legkésőbb a felelősségbiztosítással érintett tevékenység megkezdését megelőző időpontig - az </w:t>
      </w:r>
      <w:proofErr w:type="spellStart"/>
      <w:r w:rsidR="003D5DB3" w:rsidRPr="00BC39A5">
        <w:rPr>
          <w:rFonts w:asciiTheme="minorHAnsi" w:hAnsiTheme="minorHAnsi" w:cstheme="minorHAnsi"/>
          <w:sz w:val="22"/>
          <w:szCs w:val="22"/>
        </w:rPr>
        <w:t>Ábtv</w:t>
      </w:r>
      <w:proofErr w:type="spellEnd"/>
      <w:r w:rsidR="003D5DB3" w:rsidRPr="00BC39A5">
        <w:rPr>
          <w:rFonts w:asciiTheme="minorHAnsi" w:hAnsiTheme="minorHAnsi" w:cstheme="minorHAnsi"/>
          <w:sz w:val="22"/>
          <w:szCs w:val="22"/>
        </w:rPr>
        <w:t xml:space="preserve">. 59. § (1) bekezdés c) pontja szerinti rendeletben foglaltak szerinti tervezői felelősségbiztosítást kötni (vagy a meglévő felelősségbiztosítását kiterjeszteni) a Szerződéses Megállapodásban meghatározott konkrét feltételek szerint. A tervezői felelősségbiztosításnak ki kell terjedni a Szerződés tárgyát képező valamennyi tervezői feladatra, a tervezéssel összefüggésben keletkező káresemények személyi sérülésessel, dologi kárral, pénzügyi veszteséggel, valamint személyi sérüléssel összefüggő sérelemdíj megtérítésre is. A tervezői felelősségbiztosításnak a Szerződésben a tervezési szolgáltatásra meghatározott Jótállási Időszak alatt érvényesnek kell lenni. </w:t>
      </w:r>
    </w:p>
    <w:p w:rsidR="00F4495E" w:rsidRDefault="003D5DB3" w:rsidP="00F4495E">
      <w:pPr>
        <w:pStyle w:val="Lista3szint"/>
        <w:numPr>
          <w:ilvl w:val="0"/>
          <w:numId w:val="0"/>
        </w:num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  <w:r w:rsidRPr="00BC39A5">
        <w:rPr>
          <w:rFonts w:asciiTheme="minorHAnsi" w:hAnsiTheme="minorHAnsi" w:cstheme="minorHAnsi"/>
          <w:sz w:val="22"/>
          <w:szCs w:val="22"/>
        </w:rPr>
        <w:t xml:space="preserve">Amennyiben a tervezési szolgáltatásokra Alvállalkozó kerül bevonásra akkor az Alvállalkozó tervezőknek vagy társbiztosítottnak kell </w:t>
      </w:r>
      <w:proofErr w:type="gramStart"/>
      <w:r w:rsidRPr="00BC39A5">
        <w:rPr>
          <w:rFonts w:asciiTheme="minorHAnsi" w:hAnsiTheme="minorHAnsi" w:cstheme="minorHAnsi"/>
          <w:sz w:val="22"/>
          <w:szCs w:val="22"/>
        </w:rPr>
        <w:t>lenni</w:t>
      </w:r>
      <w:proofErr w:type="gramEnd"/>
      <w:r w:rsidRPr="00BC39A5">
        <w:rPr>
          <w:rFonts w:asciiTheme="minorHAnsi" w:hAnsiTheme="minorHAnsi" w:cstheme="minorHAnsi"/>
          <w:sz w:val="22"/>
          <w:szCs w:val="22"/>
        </w:rPr>
        <w:t xml:space="preserve"> vagy az </w:t>
      </w:r>
      <w:proofErr w:type="spellStart"/>
      <w:r w:rsidRPr="00BC39A5">
        <w:rPr>
          <w:rFonts w:asciiTheme="minorHAnsi" w:hAnsiTheme="minorHAnsi" w:cstheme="minorHAnsi"/>
          <w:sz w:val="22"/>
          <w:szCs w:val="22"/>
        </w:rPr>
        <w:t>Ábtv</w:t>
      </w:r>
      <w:proofErr w:type="spellEnd"/>
      <w:r w:rsidRPr="00BC39A5">
        <w:rPr>
          <w:rFonts w:asciiTheme="minorHAnsi" w:hAnsiTheme="minorHAnsi" w:cstheme="minorHAnsi"/>
          <w:sz w:val="22"/>
          <w:szCs w:val="22"/>
        </w:rPr>
        <w:t xml:space="preserve">. 59. § (1) bekezdés c) pontja szerinti rendeletben és a Szerződésben meghatározottaknak megfelelő tervezői felelősségbiztosítást kell nyújtani.  </w:t>
      </w:r>
      <w:bookmarkStart w:id="2" w:name="_Toc178179382"/>
      <w:bookmarkStart w:id="3" w:name="_Toc24358347"/>
    </w:p>
    <w:p w:rsidR="003D5DB3" w:rsidRPr="00BC39A5" w:rsidRDefault="00F4495E" w:rsidP="00F4495E">
      <w:pPr>
        <w:pStyle w:val="Alcm2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II. </w:t>
      </w:r>
      <w:r w:rsidR="003D5DB3" w:rsidRPr="00BC39A5">
        <w:rPr>
          <w:rFonts w:asciiTheme="minorHAnsi" w:hAnsiTheme="minorHAnsi" w:cstheme="minorHAnsi"/>
          <w:sz w:val="22"/>
          <w:szCs w:val="22"/>
        </w:rPr>
        <w:t>Építési-szerelési biztosítás</w:t>
      </w:r>
      <w:bookmarkEnd w:id="2"/>
      <w:bookmarkEnd w:id="3"/>
    </w:p>
    <w:p w:rsidR="003D5DB3" w:rsidRPr="00BC39A5" w:rsidRDefault="00F4495E" w:rsidP="00F4495E">
      <w:pPr>
        <w:pStyle w:val="Lista3szint"/>
        <w:numPr>
          <w:ilvl w:val="0"/>
          <w:numId w:val="0"/>
        </w:numPr>
        <w:tabs>
          <w:tab w:val="left" w:pos="709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II.1. </w:t>
      </w:r>
      <w:r w:rsidR="003D5DB3" w:rsidRPr="00BC39A5">
        <w:rPr>
          <w:rFonts w:asciiTheme="minorHAnsi" w:hAnsiTheme="minorHAnsi" w:cstheme="minorHAnsi"/>
          <w:sz w:val="22"/>
          <w:szCs w:val="22"/>
        </w:rPr>
        <w:t xml:space="preserve">A Szerződés megkötéséig, feltételes közbeszerzés esetén a Szerződés hatálybalépésének időpontjáról történő megrendelői tájékoztatástól számított 8 napon belül, de legkésőbb a felelősségbiztosítással érintett tevékenység megkezdését megelőző időpontig köteles a Vállalkozó – saját felelősségének korlátozása nélkül – a Szerződéses Megállapodásban meghatározott feltételek szerint </w:t>
      </w:r>
      <w:proofErr w:type="spellStart"/>
      <w:r w:rsidR="003D5DB3" w:rsidRPr="00BC39A5">
        <w:rPr>
          <w:rFonts w:asciiTheme="minorHAnsi" w:hAnsiTheme="minorHAnsi" w:cstheme="minorHAnsi"/>
          <w:sz w:val="22"/>
          <w:szCs w:val="22"/>
        </w:rPr>
        <w:t>összkockázatú</w:t>
      </w:r>
      <w:proofErr w:type="spellEnd"/>
      <w:r w:rsidR="003D5DB3" w:rsidRPr="00BC39A5">
        <w:rPr>
          <w:rFonts w:asciiTheme="minorHAnsi" w:hAnsiTheme="minorHAnsi" w:cstheme="minorHAnsi"/>
          <w:sz w:val="22"/>
          <w:szCs w:val="22"/>
        </w:rPr>
        <w:t xml:space="preserve"> építési-szerelési biztosítást – vagyon- és felelősségbiztosítást – kötni (vagy a meglévő </w:t>
      </w:r>
      <w:proofErr w:type="spellStart"/>
      <w:r w:rsidR="003D5DB3" w:rsidRPr="00BC39A5">
        <w:rPr>
          <w:rFonts w:asciiTheme="minorHAnsi" w:hAnsiTheme="minorHAnsi" w:cstheme="minorHAnsi"/>
          <w:sz w:val="22"/>
          <w:szCs w:val="22"/>
        </w:rPr>
        <w:t>összkockázatú</w:t>
      </w:r>
      <w:proofErr w:type="spellEnd"/>
      <w:r w:rsidR="003D5DB3" w:rsidRPr="00BC39A5">
        <w:rPr>
          <w:rFonts w:asciiTheme="minorHAnsi" w:hAnsiTheme="minorHAnsi" w:cstheme="minorHAnsi"/>
          <w:sz w:val="22"/>
          <w:szCs w:val="22"/>
        </w:rPr>
        <w:t xml:space="preserve"> építési-szerelési biztosítását kiterjeszteni) az alábbiak szerint: </w:t>
      </w:r>
    </w:p>
    <w:p w:rsidR="003D5DB3" w:rsidRPr="00BC39A5" w:rsidRDefault="003D5DB3" w:rsidP="003D5DB3">
      <w:pPr>
        <w:pStyle w:val="Listaszerbekezds"/>
        <w:numPr>
          <w:ilvl w:val="0"/>
          <w:numId w:val="3"/>
        </w:numPr>
        <w:suppressAutoHyphens w:val="0"/>
        <w:overflowPunct/>
        <w:autoSpaceDE/>
        <w:autoSpaceDN w:val="0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C39A5">
        <w:rPr>
          <w:rFonts w:asciiTheme="minorHAnsi" w:hAnsiTheme="minorHAnsi" w:cstheme="minorHAnsi"/>
          <w:sz w:val="22"/>
          <w:szCs w:val="22"/>
        </w:rPr>
        <w:t>az építési-szerelési biztosítás vagyonbiztosítási részét a Projekt egészére és legalább a Vállalkozói Díj összegét elérő mértékben kell nyújtani, azzal, hogy megfelelő fedezetet biztosítson a vagyonbiztosítási káreseményekre,</w:t>
      </w:r>
    </w:p>
    <w:p w:rsidR="003D5DB3" w:rsidRPr="00BC39A5" w:rsidRDefault="003D5DB3" w:rsidP="003D5DB3">
      <w:pPr>
        <w:pStyle w:val="Listaszerbekezds"/>
        <w:numPr>
          <w:ilvl w:val="0"/>
          <w:numId w:val="3"/>
        </w:numPr>
        <w:suppressAutoHyphens w:val="0"/>
        <w:overflowPunct/>
        <w:autoSpaceDE/>
        <w:autoSpaceDN w:val="0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C39A5">
        <w:rPr>
          <w:rFonts w:asciiTheme="minorHAnsi" w:hAnsiTheme="minorHAnsi" w:cstheme="minorHAnsi"/>
          <w:sz w:val="22"/>
          <w:szCs w:val="22"/>
        </w:rPr>
        <w:t>a Projekt kivitelezéséhez és a hibák kijavításához szükséges anyagokra pótlási értéken,</w:t>
      </w:r>
    </w:p>
    <w:p w:rsidR="003D5DB3" w:rsidRPr="00BC39A5" w:rsidRDefault="003D5DB3" w:rsidP="003D5DB3">
      <w:pPr>
        <w:pStyle w:val="Listaszerbekezds"/>
        <w:numPr>
          <w:ilvl w:val="0"/>
          <w:numId w:val="3"/>
        </w:numPr>
        <w:suppressAutoHyphens w:val="0"/>
        <w:overflowPunct/>
        <w:autoSpaceDE/>
        <w:autoSpaceDN w:val="0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C39A5">
        <w:rPr>
          <w:rFonts w:asciiTheme="minorHAnsi" w:hAnsiTheme="minorHAnsi" w:cstheme="minorHAnsi"/>
          <w:sz w:val="22"/>
          <w:szCs w:val="22"/>
        </w:rPr>
        <w:t>a biztosított káreseményekre és az azokkal kapcsolatban felmerülő pótlólagos költségekre, ideértve a szakértői díjakat, a Projekt bármely részének bontási és elszállítási költségeit, továbbá bármely romeltakarítási költséget is, a fenti pont szerinti biztosítási összeg 5%-</w:t>
      </w:r>
      <w:proofErr w:type="spellStart"/>
      <w:r w:rsidRPr="00BC39A5">
        <w:rPr>
          <w:rFonts w:asciiTheme="minorHAnsi" w:hAnsiTheme="minorHAnsi" w:cstheme="minorHAnsi"/>
          <w:sz w:val="22"/>
          <w:szCs w:val="22"/>
        </w:rPr>
        <w:t>ának</w:t>
      </w:r>
      <w:proofErr w:type="spellEnd"/>
      <w:r w:rsidRPr="00BC39A5">
        <w:rPr>
          <w:rFonts w:asciiTheme="minorHAnsi" w:hAnsiTheme="minorHAnsi" w:cstheme="minorHAnsi"/>
          <w:sz w:val="22"/>
          <w:szCs w:val="22"/>
        </w:rPr>
        <w:t xml:space="preserve"> megfelelő értékre, </w:t>
      </w:r>
    </w:p>
    <w:p w:rsidR="003D5DB3" w:rsidRPr="00BC39A5" w:rsidRDefault="003D5DB3" w:rsidP="003D5DB3">
      <w:pPr>
        <w:pStyle w:val="Listaszerbekezds"/>
        <w:numPr>
          <w:ilvl w:val="0"/>
          <w:numId w:val="3"/>
        </w:numPr>
        <w:suppressAutoHyphens w:val="0"/>
        <w:overflowPunct/>
        <w:autoSpaceDE/>
        <w:autoSpaceDN w:val="0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C39A5">
        <w:rPr>
          <w:rFonts w:asciiTheme="minorHAnsi" w:hAnsiTheme="minorHAnsi" w:cstheme="minorHAnsi"/>
          <w:sz w:val="22"/>
          <w:szCs w:val="22"/>
        </w:rPr>
        <w:t>a Jótállási Időszakban felfedezett olyan károkra, amelyek oka a Jótállási Időszak kezdete előtt keletkezett, a fedezetnek az előírt jótállási időszak teljes időszaka alatt érvényesnek kell lennie,</w:t>
      </w:r>
    </w:p>
    <w:p w:rsidR="003D5DB3" w:rsidRPr="00BC39A5" w:rsidRDefault="003D5DB3" w:rsidP="003D5DB3">
      <w:pPr>
        <w:pStyle w:val="Listaszerbekezds"/>
        <w:numPr>
          <w:ilvl w:val="0"/>
          <w:numId w:val="3"/>
        </w:numPr>
        <w:suppressAutoHyphens w:val="0"/>
        <w:overflowPunct/>
        <w:autoSpaceDE/>
        <w:autoSpaceDN w:val="0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C39A5">
        <w:rPr>
          <w:rFonts w:asciiTheme="minorHAnsi" w:hAnsiTheme="minorHAnsi" w:cstheme="minorHAnsi"/>
          <w:sz w:val="22"/>
          <w:szCs w:val="22"/>
        </w:rPr>
        <w:t>a Munkaterületen és/vagy Munkaterületen kívül található építőanyagra, segédanyagra pótlási értéken, berendezésre műszaki avult értéken,</w:t>
      </w:r>
    </w:p>
    <w:p w:rsidR="003D5DB3" w:rsidRPr="00BC39A5" w:rsidRDefault="003D5DB3" w:rsidP="003D5DB3">
      <w:pPr>
        <w:pStyle w:val="Listaszerbekezds"/>
        <w:numPr>
          <w:ilvl w:val="0"/>
          <w:numId w:val="3"/>
        </w:numPr>
        <w:suppressAutoHyphens w:val="0"/>
        <w:overflowPunct/>
        <w:autoSpaceDE/>
        <w:autoSpaceDN w:val="0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C39A5">
        <w:rPr>
          <w:rFonts w:asciiTheme="minorHAnsi" w:hAnsiTheme="minorHAnsi" w:cstheme="minorHAnsi"/>
          <w:sz w:val="22"/>
          <w:szCs w:val="22"/>
        </w:rPr>
        <w:lastRenderedPageBreak/>
        <w:t>a fedezetnek ki kell terjednie azon vagyontárgyak káraira is, melyek részátadással már átvett vagy üzembe helyezett létesítményekben vagy azok részeiben következnek be, melyek az építési tevékenységgel összefüggésbe hozhatók,</w:t>
      </w:r>
    </w:p>
    <w:p w:rsidR="003D5DB3" w:rsidRPr="00BC39A5" w:rsidRDefault="003D5DB3" w:rsidP="003D5DB3">
      <w:pPr>
        <w:pStyle w:val="Listaszerbekezds"/>
        <w:numPr>
          <w:ilvl w:val="0"/>
          <w:numId w:val="3"/>
        </w:numPr>
        <w:suppressAutoHyphens w:val="0"/>
        <w:overflowPunct/>
        <w:autoSpaceDE/>
        <w:autoSpaceDN w:val="0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C39A5">
        <w:rPr>
          <w:rFonts w:asciiTheme="minorHAnsi" w:hAnsiTheme="minorHAnsi" w:cstheme="minorHAnsi"/>
          <w:sz w:val="22"/>
          <w:szCs w:val="22"/>
        </w:rPr>
        <w:t>a biztosítók szabályzataiban előírt feltételek szerint a Szerződés szerinti feladatok teljesítésével összefüggésben harmadik személyeknek, különösen a környező épületekben, utakban okozott vagyoni kárra,</w:t>
      </w:r>
    </w:p>
    <w:p w:rsidR="003D5DB3" w:rsidRPr="00BC39A5" w:rsidRDefault="003D5DB3" w:rsidP="003D5DB3">
      <w:pPr>
        <w:pStyle w:val="Listaszerbekezds"/>
        <w:numPr>
          <w:ilvl w:val="0"/>
          <w:numId w:val="3"/>
        </w:numPr>
        <w:suppressAutoHyphens w:val="0"/>
        <w:overflowPunct/>
        <w:autoSpaceDE/>
        <w:autoSpaceDN w:val="0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C39A5">
        <w:rPr>
          <w:rFonts w:asciiTheme="minorHAnsi" w:hAnsiTheme="minorHAnsi" w:cstheme="minorHAnsi"/>
          <w:sz w:val="22"/>
          <w:szCs w:val="22"/>
        </w:rPr>
        <w:t>a Vállalkozó vagy az Alvállalkozók munkavállalóin kívül bármely, a Munkaterületen tartózkodó személy halálára, vagy sérülésére,</w:t>
      </w:r>
    </w:p>
    <w:p w:rsidR="003D5DB3" w:rsidRPr="00BC39A5" w:rsidRDefault="003D5DB3" w:rsidP="003D5DB3">
      <w:pPr>
        <w:pStyle w:val="Listaszerbekezds"/>
        <w:numPr>
          <w:ilvl w:val="0"/>
          <w:numId w:val="3"/>
        </w:numPr>
        <w:suppressAutoHyphens w:val="0"/>
        <w:overflowPunct/>
        <w:autoSpaceDE/>
        <w:autoSpaceDN w:val="0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C39A5">
        <w:rPr>
          <w:rFonts w:asciiTheme="minorHAnsi" w:hAnsiTheme="minorHAnsi" w:cstheme="minorHAnsi"/>
          <w:sz w:val="22"/>
          <w:szCs w:val="22"/>
        </w:rPr>
        <w:t xml:space="preserve">a Megrendelőt társbiztosítottként tüntesse fel a Projekthez igazodóan,   </w:t>
      </w:r>
    </w:p>
    <w:p w:rsidR="003D5DB3" w:rsidRPr="00BC39A5" w:rsidRDefault="003D5DB3" w:rsidP="003D5DB3">
      <w:pPr>
        <w:pStyle w:val="Listaszerbekezds"/>
        <w:numPr>
          <w:ilvl w:val="0"/>
          <w:numId w:val="3"/>
        </w:numPr>
        <w:suppressAutoHyphens w:val="0"/>
        <w:overflowPunct/>
        <w:autoSpaceDE/>
        <w:autoSpaceDN w:val="0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BC39A5">
        <w:rPr>
          <w:rFonts w:asciiTheme="minorHAnsi" w:hAnsiTheme="minorHAnsi" w:cstheme="minorHAnsi"/>
          <w:sz w:val="22"/>
          <w:szCs w:val="22"/>
        </w:rPr>
        <w:t xml:space="preserve">a keresztfelelősségre (hogy a biztosítási kötvény mind a Vállalkozó, mind pedig a </w:t>
      </w:r>
      <w:proofErr w:type="gramStart"/>
      <w:r w:rsidRPr="00BC39A5">
        <w:rPr>
          <w:rFonts w:asciiTheme="minorHAnsi" w:hAnsiTheme="minorHAnsi" w:cstheme="minorHAnsi"/>
          <w:sz w:val="22"/>
          <w:szCs w:val="22"/>
        </w:rPr>
        <w:t>Megrendelő</w:t>
      </w:r>
      <w:proofErr w:type="gramEnd"/>
      <w:r w:rsidRPr="00BC39A5">
        <w:rPr>
          <w:rFonts w:asciiTheme="minorHAnsi" w:hAnsiTheme="minorHAnsi" w:cstheme="minorHAnsi"/>
          <w:sz w:val="22"/>
          <w:szCs w:val="22"/>
        </w:rPr>
        <w:t xml:space="preserve"> mint külön biztosítottak részére fedezetet nyújtson).</w:t>
      </w:r>
    </w:p>
    <w:p w:rsidR="003D5DB3" w:rsidRPr="00BC39A5" w:rsidRDefault="00F4495E" w:rsidP="00F4495E">
      <w:pPr>
        <w:pStyle w:val="Lista3szint"/>
        <w:numPr>
          <w:ilvl w:val="0"/>
          <w:numId w:val="0"/>
        </w:numPr>
        <w:tabs>
          <w:tab w:val="left" w:pos="709"/>
        </w:tabs>
        <w:rPr>
          <w:rFonts w:asciiTheme="minorHAnsi" w:hAnsiTheme="minorHAnsi" w:cstheme="minorHAnsi"/>
          <w:b/>
          <w:sz w:val="22"/>
          <w:szCs w:val="22"/>
        </w:rPr>
      </w:pPr>
      <w:bookmarkStart w:id="4" w:name="_Toc516563549"/>
      <w:r>
        <w:rPr>
          <w:rFonts w:asciiTheme="minorHAnsi" w:hAnsiTheme="minorHAnsi" w:cstheme="minorHAnsi"/>
          <w:sz w:val="22"/>
          <w:szCs w:val="22"/>
        </w:rPr>
        <w:t xml:space="preserve">II.2. </w:t>
      </w:r>
      <w:r w:rsidR="003D5DB3" w:rsidRPr="00BC39A5">
        <w:rPr>
          <w:rFonts w:asciiTheme="minorHAnsi" w:hAnsiTheme="minorHAnsi" w:cstheme="minorHAnsi"/>
          <w:sz w:val="22"/>
          <w:szCs w:val="22"/>
        </w:rPr>
        <w:t>A Vállalkozó köteles az építési-szerelési biztosítást (vagyon- és felelősségbiztosítás) a Jótállási Időszak végéig fenntartani.</w:t>
      </w:r>
      <w:bookmarkEnd w:id="4"/>
      <w:r w:rsidR="003D5DB3" w:rsidRPr="00BC39A5">
        <w:rPr>
          <w:rFonts w:asciiTheme="minorHAnsi" w:hAnsiTheme="minorHAnsi" w:cstheme="minorHAnsi"/>
          <w:sz w:val="22"/>
          <w:szCs w:val="22"/>
        </w:rPr>
        <w:t xml:space="preserve"> </w:t>
      </w:r>
    </w:p>
    <w:p w:rsidR="003D5DB3" w:rsidRPr="00BC39A5" w:rsidRDefault="00F4495E" w:rsidP="003D5DB3">
      <w:pPr>
        <w:pStyle w:val="Alcm2"/>
        <w:numPr>
          <w:ilvl w:val="0"/>
          <w:numId w:val="0"/>
        </w:numPr>
        <w:ind w:left="567" w:hanging="567"/>
        <w:rPr>
          <w:rFonts w:asciiTheme="minorHAnsi" w:hAnsiTheme="minorHAnsi" w:cstheme="minorHAnsi"/>
          <w:b w:val="0"/>
          <w:sz w:val="22"/>
          <w:szCs w:val="22"/>
        </w:rPr>
      </w:pPr>
      <w:bookmarkStart w:id="5" w:name="_Toc178179383"/>
      <w:bookmarkStart w:id="6" w:name="_Toc24358348"/>
      <w:r>
        <w:rPr>
          <w:rFonts w:asciiTheme="minorHAnsi" w:hAnsiTheme="minorHAnsi" w:cstheme="minorHAnsi"/>
          <w:sz w:val="22"/>
          <w:szCs w:val="22"/>
        </w:rPr>
        <w:t xml:space="preserve">III. </w:t>
      </w:r>
      <w:r w:rsidR="003D5DB3" w:rsidRPr="00BC39A5">
        <w:rPr>
          <w:rFonts w:asciiTheme="minorHAnsi" w:hAnsiTheme="minorHAnsi" w:cstheme="minorHAnsi"/>
          <w:sz w:val="22"/>
          <w:szCs w:val="22"/>
        </w:rPr>
        <w:t>A biztosításokra vonatkozó közös szabályok</w:t>
      </w:r>
      <w:bookmarkEnd w:id="5"/>
      <w:bookmarkEnd w:id="6"/>
    </w:p>
    <w:p w:rsidR="00F4495E" w:rsidRDefault="00F4495E" w:rsidP="00F4495E">
      <w:pPr>
        <w:jc w:val="both"/>
        <w:rPr>
          <w:rFonts w:cstheme="minorHAnsi"/>
        </w:rPr>
      </w:pPr>
      <w:r>
        <w:rPr>
          <w:rFonts w:cstheme="minorHAnsi"/>
        </w:rPr>
        <w:t xml:space="preserve">III.1. </w:t>
      </w:r>
      <w:r w:rsidR="003D5DB3" w:rsidRPr="00F4495E">
        <w:rPr>
          <w:rFonts w:cstheme="minorHAnsi"/>
        </w:rPr>
        <w:t xml:space="preserve">A Vállalkozó köteles a </w:t>
      </w:r>
      <w:r>
        <w:rPr>
          <w:rFonts w:cstheme="minorHAnsi"/>
        </w:rPr>
        <w:t>I-II.</w:t>
      </w:r>
      <w:r w:rsidR="003D5DB3" w:rsidRPr="00F4495E">
        <w:rPr>
          <w:rFonts w:cstheme="minorHAnsi"/>
        </w:rPr>
        <w:t xml:space="preserve"> </w:t>
      </w:r>
      <w:proofErr w:type="spellStart"/>
      <w:r w:rsidR="003D5DB3" w:rsidRPr="00F4495E">
        <w:rPr>
          <w:rFonts w:cstheme="minorHAnsi"/>
        </w:rPr>
        <w:t>pont</w:t>
      </w:r>
      <w:r>
        <w:rPr>
          <w:rFonts w:cstheme="minorHAnsi"/>
        </w:rPr>
        <w:t>OK</w:t>
      </w:r>
      <w:proofErr w:type="spellEnd"/>
      <w:r w:rsidR="003D5DB3" w:rsidRPr="00F4495E">
        <w:rPr>
          <w:rFonts w:cstheme="minorHAnsi"/>
        </w:rPr>
        <w:t xml:space="preserve"> szerinti biztosításokra vonatkozó kötvény és/vagy fedezetigazolás eredeti vagy másolati példányait a Szerződés megkötéséig - feltételes közbeszerzés esetén a Szerződés hatálybalépésének időpontjáról történő megrendelői tájékoztatástól számított 8 napon belül, de legkésőbb a felelősségbiztosítással érintett tevékenység megkezdését megelőző időpontig - átadni Megrendelőnek. </w:t>
      </w:r>
    </w:p>
    <w:p w:rsidR="00F4495E" w:rsidRDefault="00F4495E" w:rsidP="00F4495E">
      <w:pPr>
        <w:jc w:val="both"/>
        <w:rPr>
          <w:rFonts w:cstheme="minorHAnsi"/>
        </w:rPr>
      </w:pPr>
      <w:r>
        <w:rPr>
          <w:rFonts w:cstheme="minorHAnsi"/>
        </w:rPr>
        <w:t xml:space="preserve">III.2. </w:t>
      </w:r>
      <w:r w:rsidR="003D5DB3" w:rsidRPr="00F4495E">
        <w:rPr>
          <w:rFonts w:cstheme="minorHAnsi"/>
        </w:rPr>
        <w:t xml:space="preserve">Amennyiben a biztosításra vonatkozó dokumentumok közül valamelyik a Szerződés megkötéséig - feltételes közbeszerzés esetén a Szerződés hatálybalépésének időpontjáról történő megrendelői tájékoztatástól számított 8 napon belül, de legkésőbb a felelősségbiztosítással érintett tevékenység megkezdését megelőző időpontig - nem kerül benyújtásra, az eredeti vagy másolati példányt </w:t>
      </w:r>
      <w:r w:rsidR="003D5DB3" w:rsidRPr="00F4495E">
        <w:rPr>
          <w:rFonts w:cstheme="minorHAnsi"/>
          <w:b/>
        </w:rPr>
        <w:t>utólag át kell adni</w:t>
      </w:r>
      <w:r w:rsidR="003D5DB3" w:rsidRPr="00F4495E">
        <w:rPr>
          <w:rFonts w:cstheme="minorHAnsi"/>
        </w:rPr>
        <w:t xml:space="preserve"> a Megrendelőnek a Szerződés megkötését - feltételes közbeszerzés esetén a Szerződés hatálybalépésének időpontjáról történő megrendelői tájékoztatástól számított 8 napot, de legkésőbb a felelősségbiztosítással érintett tevékenység megkezdését megelőző időpontot - követő 30 napon belül. </w:t>
      </w:r>
    </w:p>
    <w:p w:rsidR="003D5DB3" w:rsidRPr="00F4495E" w:rsidRDefault="00F4495E" w:rsidP="00F4495E">
      <w:pPr>
        <w:jc w:val="both"/>
        <w:rPr>
          <w:rFonts w:cstheme="minorHAnsi"/>
        </w:rPr>
      </w:pPr>
      <w:r>
        <w:rPr>
          <w:rFonts w:cstheme="minorHAnsi"/>
        </w:rPr>
        <w:t xml:space="preserve">III.3. </w:t>
      </w:r>
      <w:r w:rsidR="003D5DB3" w:rsidRPr="00F4495E">
        <w:rPr>
          <w:rFonts w:cstheme="minorHAnsi"/>
          <w:b/>
        </w:rPr>
        <w:t>Keretbiztosítási szerződés</w:t>
      </w:r>
      <w:r w:rsidR="003D5DB3" w:rsidRPr="00F4495E">
        <w:rPr>
          <w:rFonts w:cstheme="minorHAnsi"/>
        </w:rPr>
        <w:t xml:space="preserve"> esetén Vállalkozó köteles a fedezetigazolás eredeti vagy másolati példányát legkésőbb a Szerződés megkötéséig - feltételes közbeszerzés esetén a Szerződés hatálybalépésének időpontjáról történő megrendelői tájékoztatástól számított 8 napon belül, de legkésőbb a felelősségbiztosítással érintett tevékenység megkezdését megelőző időpontig - Megrendelő részére átadni. A </w:t>
      </w:r>
      <w:r>
        <w:rPr>
          <w:rFonts w:cstheme="minorHAnsi"/>
        </w:rPr>
        <w:t xml:space="preserve">I-II. </w:t>
      </w:r>
      <w:r w:rsidR="003D5DB3" w:rsidRPr="00F4495E">
        <w:rPr>
          <w:rFonts w:cstheme="minorHAnsi"/>
        </w:rPr>
        <w:t>pont</w:t>
      </w:r>
      <w:r>
        <w:rPr>
          <w:rFonts w:cstheme="minorHAnsi"/>
        </w:rPr>
        <w:t>ok</w:t>
      </w:r>
      <w:r w:rsidR="003D5DB3" w:rsidRPr="00F4495E">
        <w:rPr>
          <w:rFonts w:cstheme="minorHAnsi"/>
        </w:rPr>
        <w:t xml:space="preserve"> szerinti biztosításokra vonatkozó kötvény és/vagy fedezetigazolás eredeti vagy másolati példányainak Megrendelő részére történő átadásának tényleges időpontjáig Megrendelő jogosult a Vállalkozó munkavégzésének szerződésszerű megkezdéséhez vagy folytatásához szükséges nyilatkozatok megtételét, valamint a Szerződés alapján a Vállalkozó felé fennálló fizetési kötelezettségének teljesítését megtagadni.</w:t>
      </w:r>
    </w:p>
    <w:p w:rsidR="003D5DB3" w:rsidRPr="00BC39A5" w:rsidRDefault="00F4495E" w:rsidP="00F4495E">
      <w:pPr>
        <w:pStyle w:val="Lista3szint"/>
        <w:numPr>
          <w:ilvl w:val="0"/>
          <w:numId w:val="0"/>
        </w:num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III.4. </w:t>
      </w:r>
      <w:r w:rsidR="003D5DB3" w:rsidRPr="00BC39A5">
        <w:rPr>
          <w:rFonts w:asciiTheme="minorHAnsi" w:hAnsiTheme="minorHAnsi" w:cstheme="minorHAnsi"/>
          <w:sz w:val="22"/>
          <w:szCs w:val="22"/>
        </w:rPr>
        <w:t xml:space="preserve">Amennyiben a Vállalkozó elmulasztja megkötni (vagy érvényes felelősségbiztosítását kiterjeszteni) vagy a Szerződésben meghatározott időn belül érvényben tartani a Szerződés által előírt </w:t>
      </w:r>
      <w:r w:rsidR="003D5DB3" w:rsidRPr="00BC39A5">
        <w:rPr>
          <w:rFonts w:asciiTheme="minorHAnsi" w:hAnsiTheme="minorHAnsi" w:cstheme="minorHAnsi"/>
          <w:sz w:val="22"/>
          <w:szCs w:val="22"/>
        </w:rPr>
        <w:lastRenderedPageBreak/>
        <w:t xml:space="preserve">biztosításait, a Megrendelő jogosult arra, hogy a biztosításokat </w:t>
      </w:r>
      <w:proofErr w:type="spellStart"/>
      <w:r w:rsidR="003D5DB3" w:rsidRPr="00BC39A5">
        <w:rPr>
          <w:rFonts w:asciiTheme="minorHAnsi" w:hAnsiTheme="minorHAnsi" w:cstheme="minorHAnsi"/>
          <w:sz w:val="22"/>
          <w:szCs w:val="22"/>
        </w:rPr>
        <w:t>megkösse</w:t>
      </w:r>
      <w:proofErr w:type="spellEnd"/>
      <w:r w:rsidR="003D5DB3" w:rsidRPr="00BC39A5">
        <w:rPr>
          <w:rFonts w:asciiTheme="minorHAnsi" w:hAnsiTheme="minorHAnsi" w:cstheme="minorHAnsi"/>
          <w:sz w:val="22"/>
          <w:szCs w:val="22"/>
        </w:rPr>
        <w:t xml:space="preserve">, a biztosítási díjakat befizesse. A Megrendelő ezeket a biztosítás megkötésével, érvényben tartásával összefüggő költségeket, díjakat jogosult a Vállalkozó esedékes kifizetéséből levonni. </w:t>
      </w:r>
    </w:p>
    <w:p w:rsidR="003D5DB3" w:rsidRPr="00BC39A5" w:rsidRDefault="00F4495E" w:rsidP="00F4495E">
      <w:pPr>
        <w:pStyle w:val="Lista3szint"/>
        <w:numPr>
          <w:ilvl w:val="0"/>
          <w:numId w:val="0"/>
        </w:num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III.5. </w:t>
      </w:r>
      <w:r w:rsidR="003D5DB3" w:rsidRPr="00BC39A5">
        <w:rPr>
          <w:rFonts w:asciiTheme="minorHAnsi" w:hAnsiTheme="minorHAnsi" w:cstheme="minorHAnsi"/>
          <w:sz w:val="22"/>
          <w:szCs w:val="22"/>
        </w:rPr>
        <w:t>A Vállalkozó köteles a biztosítókat és a Megrendelőt értesíteni a Projekt megvalósításának módjában, mértékében történt változásokról, és arról gondoskodni, hogy a biztosítások mindenkor összhangban legyenek a Szerződés feltételeivel. A Vállalkozó a Megrendelő részére a biztosítások fenntartását folyamatosan a biztosítási díj megfizetésére vonatkozó, a biztosító által kiállított díjrendezettséget igazoló biztosítási fedezetigazolás</w:t>
      </w:r>
      <w:r w:rsidR="003D5DB3" w:rsidRPr="00BC39A5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="003D5DB3" w:rsidRPr="00BC39A5">
        <w:rPr>
          <w:rFonts w:asciiTheme="minorHAnsi" w:hAnsiTheme="minorHAnsi" w:cstheme="minorHAnsi"/>
          <w:sz w:val="22"/>
          <w:szCs w:val="22"/>
        </w:rPr>
        <w:t>másolatának bemutatásával is igazolni köteles.</w:t>
      </w:r>
    </w:p>
    <w:p w:rsidR="00F4495E" w:rsidRDefault="00F4495E" w:rsidP="00F4495E">
      <w:pPr>
        <w:pStyle w:val="Lista3szint"/>
        <w:numPr>
          <w:ilvl w:val="0"/>
          <w:numId w:val="0"/>
        </w:num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III.6. </w:t>
      </w:r>
      <w:r w:rsidR="003D5DB3" w:rsidRPr="00BC39A5">
        <w:rPr>
          <w:rFonts w:asciiTheme="minorHAnsi" w:hAnsiTheme="minorHAnsi" w:cstheme="minorHAnsi"/>
          <w:sz w:val="22"/>
          <w:szCs w:val="22"/>
        </w:rPr>
        <w:t xml:space="preserve">Amennyiben a Projekttel kapcsolatosan biztosítási esemény (haláleset, sérülés, vagyoni kár) következik be, a Vállalkozó erről a biztosítót, a Megrendelőt és a Mérnököt is haladéktalanul tájékoztatni köteles, továbbá a Szerződés előírásain túl is köteles megtenni mindent a biztosítóval szembeni igények érvényesítése érdekében. </w:t>
      </w:r>
    </w:p>
    <w:p w:rsidR="003D5DB3" w:rsidRPr="00BC39A5" w:rsidRDefault="00F4495E" w:rsidP="00F4495E">
      <w:pPr>
        <w:pStyle w:val="Lista3szint"/>
        <w:numPr>
          <w:ilvl w:val="0"/>
          <w:numId w:val="0"/>
        </w:num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III.7. </w:t>
      </w:r>
      <w:r w:rsidR="003D5DB3" w:rsidRPr="00BC39A5">
        <w:rPr>
          <w:rFonts w:asciiTheme="minorHAnsi" w:hAnsiTheme="minorHAnsi" w:cstheme="minorHAnsi"/>
          <w:sz w:val="22"/>
          <w:szCs w:val="22"/>
        </w:rPr>
        <w:t>A Vállalkozó köteles folyamatosan tájékoztatni a Megrendelőt és a Mérnököt a biztosítóval szembeni igényérvényesítési folyamata során történtekről, a dokumentumok másolati példányának megküldése mellett. A Vállalkozó annak érdekében, hogy a Megrendelő részére a biztosításokkal és a kárügyintézéssel kapcsolatban minden információ rendelkezésre álljon, továbbá a Vállalkozó mulasztása esetén a Megrendelő a szükséges jognyilatkozatokat megtegye, a Vállalkozó kifejezetten meghatalmazza a Megrendelőt, hogy a Szerződés alapján megkötött vagy kiterjesztett biztosítások tekintetében a Szerződéssel összefüggésben a biztosítók előtt a Vállalkozó nevében és képviseletében eljárjon.</w:t>
      </w:r>
    </w:p>
    <w:p w:rsidR="00713883" w:rsidRPr="00BC39A5" w:rsidRDefault="00713883">
      <w:pPr>
        <w:rPr>
          <w:rFonts w:cstheme="minorHAnsi"/>
        </w:rPr>
      </w:pPr>
    </w:p>
    <w:sectPr w:rsidR="00713883" w:rsidRPr="00BC39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20A6" w:rsidRDefault="00C720A6" w:rsidP="005A15C1">
      <w:pPr>
        <w:spacing w:after="0" w:line="240" w:lineRule="auto"/>
      </w:pPr>
      <w:r>
        <w:separator/>
      </w:r>
    </w:p>
  </w:endnote>
  <w:endnote w:type="continuationSeparator" w:id="0">
    <w:p w:rsidR="00C720A6" w:rsidRDefault="00C720A6" w:rsidP="005A1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9AB" w:rsidRDefault="002059AB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9AB" w:rsidRDefault="002059AB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9AB" w:rsidRDefault="002059A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20A6" w:rsidRDefault="00C720A6" w:rsidP="005A15C1">
      <w:pPr>
        <w:spacing w:after="0" w:line="240" w:lineRule="auto"/>
      </w:pPr>
      <w:r>
        <w:separator/>
      </w:r>
    </w:p>
  </w:footnote>
  <w:footnote w:type="continuationSeparator" w:id="0">
    <w:p w:rsidR="00C720A6" w:rsidRDefault="00C720A6" w:rsidP="005A1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9AB" w:rsidRDefault="002059A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15C1" w:rsidRPr="00D841F6" w:rsidRDefault="005A15C1" w:rsidP="005A15C1">
    <w:pPr>
      <w:pStyle w:val="lfej"/>
      <w:rPr>
        <w:rFonts w:cstheme="minorHAnsi"/>
        <w:sz w:val="20"/>
        <w:szCs w:val="20"/>
      </w:rPr>
    </w:pPr>
    <w:bookmarkStart w:id="7" w:name="_GoBack"/>
    <w:bookmarkEnd w:id="7"/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 w:rsidRPr="00D841F6">
      <w:rPr>
        <w:rFonts w:cstheme="minorHAnsi"/>
        <w:sz w:val="20"/>
        <w:szCs w:val="20"/>
      </w:rPr>
      <w:ptab w:relativeTo="margin" w:alignment="right" w:leader="none"/>
    </w:r>
    <w:r w:rsidRPr="00D841F6">
      <w:rPr>
        <w:rFonts w:cstheme="minorHAnsi"/>
        <w:sz w:val="20"/>
        <w:szCs w:val="20"/>
      </w:rPr>
      <w:t xml:space="preserve">Melléklet </w:t>
    </w:r>
  </w:p>
  <w:p w:rsidR="005A15C1" w:rsidRPr="00D841F6" w:rsidRDefault="005A15C1" w:rsidP="005A15C1">
    <w:pPr>
      <w:pStyle w:val="lfej"/>
      <w:jc w:val="right"/>
      <w:rPr>
        <w:rFonts w:cstheme="minorHAnsi"/>
        <w:sz w:val="20"/>
        <w:szCs w:val="20"/>
      </w:rPr>
    </w:pPr>
    <w:r w:rsidRPr="00D841F6">
      <w:rPr>
        <w:rFonts w:cstheme="minorHAnsi"/>
        <w:sz w:val="20"/>
        <w:szCs w:val="20"/>
      </w:rPr>
      <w:t xml:space="preserve">                  </w:t>
    </w:r>
  </w:p>
  <w:p w:rsidR="005A15C1" w:rsidRPr="00D841F6" w:rsidRDefault="005A15C1" w:rsidP="005A15C1">
    <w:pPr>
      <w:pStyle w:val="lfej"/>
      <w:jc w:val="right"/>
      <w:rPr>
        <w:rFonts w:cstheme="minorHAnsi"/>
        <w:sz w:val="20"/>
        <w:szCs w:val="20"/>
      </w:rPr>
    </w:pPr>
    <w:r w:rsidRPr="00D841F6">
      <w:rPr>
        <w:rFonts w:cstheme="minorHAnsi"/>
        <w:sz w:val="20"/>
        <w:szCs w:val="20"/>
      </w:rPr>
      <w:t xml:space="preserve">A VÁLLALKOZÓRA VONATKOZÓ </w:t>
    </w:r>
  </w:p>
  <w:p w:rsidR="005A15C1" w:rsidRDefault="005A15C1" w:rsidP="005A15C1">
    <w:pPr>
      <w:pStyle w:val="lfej"/>
      <w:jc w:val="right"/>
      <w:rPr>
        <w:rFonts w:cstheme="minorHAnsi"/>
        <w:sz w:val="20"/>
        <w:szCs w:val="20"/>
      </w:rPr>
    </w:pPr>
    <w:r w:rsidRPr="00D841F6">
      <w:rPr>
        <w:rFonts w:cstheme="minorHAnsi"/>
        <w:sz w:val="20"/>
        <w:szCs w:val="20"/>
      </w:rPr>
      <w:t>EGYEDI SZERZŐDÉSES KÖTELEZETTSÉGEK</w:t>
    </w:r>
  </w:p>
  <w:p w:rsidR="005A15C1" w:rsidRDefault="005A15C1" w:rsidP="005A15C1">
    <w:pPr>
      <w:pStyle w:val="lfej"/>
      <w:jc w:val="right"/>
      <w:rPr>
        <w:rFonts w:cstheme="minorHAnsi"/>
        <w:b/>
        <w:sz w:val="20"/>
        <w:szCs w:val="20"/>
      </w:rPr>
    </w:pPr>
  </w:p>
  <w:p w:rsidR="005A15C1" w:rsidRPr="00D841F6" w:rsidRDefault="005A15C1" w:rsidP="005A15C1">
    <w:pPr>
      <w:pStyle w:val="lfej"/>
      <w:jc w:val="right"/>
      <w:rPr>
        <w:rFonts w:cstheme="minorHAnsi"/>
        <w:sz w:val="20"/>
        <w:szCs w:val="20"/>
      </w:rPr>
    </w:pPr>
    <w:r>
      <w:rPr>
        <w:rFonts w:cstheme="minorHAnsi"/>
        <w:sz w:val="20"/>
        <w:szCs w:val="20"/>
      </w:rPr>
      <w:t>A SZERZŐDÉS TELJESÍTÉSE</w:t>
    </w:r>
  </w:p>
  <w:p w:rsidR="005A15C1" w:rsidRDefault="005A15C1" w:rsidP="005A15C1">
    <w:pPr>
      <w:pStyle w:val="lfej"/>
      <w:jc w:val="right"/>
      <w:rPr>
        <w:rFonts w:cstheme="minorHAnsi"/>
      </w:rPr>
    </w:pPr>
    <w:r>
      <w:rPr>
        <w:rFonts w:cstheme="minorHAnsi"/>
        <w:sz w:val="20"/>
        <w:szCs w:val="20"/>
      </w:rPr>
      <w:t>Biztosítások</w:t>
    </w:r>
  </w:p>
  <w:p w:rsidR="002059AB" w:rsidRDefault="002059AB" w:rsidP="005A15C1">
    <w:pPr>
      <w:pStyle w:val="lfej"/>
      <w:jc w:val="right"/>
      <w:rPr>
        <w:rFonts w:cstheme="minorHAnsi"/>
      </w:rPr>
    </w:pPr>
  </w:p>
  <w:p w:rsidR="005A15C1" w:rsidRPr="00D841F6" w:rsidRDefault="005A15C1" w:rsidP="005A15C1">
    <w:pPr>
      <w:pStyle w:val="lfej"/>
      <w:jc w:val="right"/>
      <w:rPr>
        <w:rFonts w:cstheme="minorHAnsi"/>
        <w:sz w:val="20"/>
        <w:szCs w:val="20"/>
      </w:rPr>
    </w:pPr>
    <w:r w:rsidRPr="0026620B">
      <w:rPr>
        <w:rFonts w:cstheme="minorHAnsi"/>
      </w:rPr>
      <w:t>KIVITELEZÉSI SZERZŐDÉS</w:t>
    </w:r>
  </w:p>
  <w:p w:rsidR="005A15C1" w:rsidRDefault="005A15C1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9AB" w:rsidRDefault="002059A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B40D7"/>
    <w:multiLevelType w:val="multilevel"/>
    <w:tmpl w:val="69F0BBBC"/>
    <w:lvl w:ilvl="0">
      <w:start w:val="20"/>
      <w:numFmt w:val="decimal"/>
      <w:lvlText w:val="%1."/>
      <w:lvlJc w:val="left"/>
      <w:pPr>
        <w:ind w:left="705" w:hanging="705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1D4B09D7"/>
    <w:multiLevelType w:val="hybridMultilevel"/>
    <w:tmpl w:val="D1DC84EE"/>
    <w:lvl w:ilvl="0" w:tplc="487C4C56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  <w:b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D84689"/>
    <w:multiLevelType w:val="multilevel"/>
    <w:tmpl w:val="6A363204"/>
    <w:lvl w:ilvl="0">
      <w:start w:val="1"/>
      <w:numFmt w:val="decimal"/>
      <w:pStyle w:val="Lista1szint"/>
      <w:lvlText w:val="%1."/>
      <w:lvlJc w:val="left"/>
      <w:pPr>
        <w:ind w:left="705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ista2szint"/>
      <w:lvlText w:val="%1.%2."/>
      <w:lvlJc w:val="left"/>
      <w:pPr>
        <w:ind w:left="5382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none"/>
      <w:pStyle w:val="Lista3szint"/>
      <w:lvlText w:val="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lista4szint"/>
      <w:lvlText w:val="%1.%2.%3%4."/>
      <w:lvlJc w:val="left"/>
      <w:pPr>
        <w:ind w:left="851" w:hanging="851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lista5szint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 w15:restartNumberingAfterBreak="0">
    <w:nsid w:val="7CBF06F3"/>
    <w:multiLevelType w:val="multilevel"/>
    <w:tmpl w:val="762AB1F8"/>
    <w:lvl w:ilvl="0">
      <w:start w:val="20"/>
      <w:numFmt w:val="decimal"/>
      <w:lvlText w:val="%1."/>
      <w:lvlJc w:val="left"/>
      <w:pPr>
        <w:ind w:left="705" w:hanging="705"/>
      </w:pPr>
    </w:lvl>
    <w:lvl w:ilvl="1">
      <w:start w:val="3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20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DB3"/>
    <w:rsid w:val="002059AB"/>
    <w:rsid w:val="003D5DB3"/>
    <w:rsid w:val="005A15C1"/>
    <w:rsid w:val="00713883"/>
    <w:rsid w:val="00BC39A5"/>
    <w:rsid w:val="00C720A6"/>
    <w:rsid w:val="00F4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0C725"/>
  <w15:chartTrackingRefBased/>
  <w15:docId w15:val="{0D16B48D-FB0C-44E8-BC3C-A1BA1E0FA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3D5D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link w:val="Listaszerbekezds"/>
    <w:uiPriority w:val="34"/>
    <w:locked/>
    <w:rsid w:val="003D5D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szerbekezds">
    <w:name w:val="List Paragraph"/>
    <w:basedOn w:val="Norml"/>
    <w:link w:val="ListaszerbekezdsChar"/>
    <w:uiPriority w:val="34"/>
    <w:qFormat/>
    <w:rsid w:val="003D5DB3"/>
    <w:pPr>
      <w:suppressAutoHyphens/>
      <w:overflowPunct w:val="0"/>
      <w:autoSpaceDE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Lista1szint">
    <w:name w:val="Lista 1 szint"/>
    <w:basedOn w:val="Cmsor1"/>
    <w:qFormat/>
    <w:rsid w:val="003D5DB3"/>
    <w:pPr>
      <w:keepLines w:val="0"/>
      <w:numPr>
        <w:numId w:val="1"/>
      </w:numPr>
      <w:spacing w:before="360" w:after="160" w:line="240" w:lineRule="auto"/>
      <w:jc w:val="both"/>
    </w:pPr>
    <w:rPr>
      <w:rFonts w:ascii="Verdana" w:eastAsia="Times New Roman" w:hAnsi="Verdana" w:cs="Times New Roman"/>
      <w:b/>
      <w:color w:val="auto"/>
      <w:kern w:val="28"/>
      <w:sz w:val="20"/>
      <w:szCs w:val="20"/>
      <w:lang w:eastAsia="hu-HU"/>
    </w:rPr>
  </w:style>
  <w:style w:type="paragraph" w:customStyle="1" w:styleId="Lista2szint">
    <w:name w:val="Lista 2 szint"/>
    <w:basedOn w:val="Lista1szint"/>
    <w:qFormat/>
    <w:rsid w:val="003D5DB3"/>
    <w:pPr>
      <w:keepNext w:val="0"/>
      <w:numPr>
        <w:ilvl w:val="1"/>
      </w:numPr>
      <w:spacing w:before="240"/>
      <w:ind w:left="989"/>
    </w:pPr>
    <w:rPr>
      <w:b w:val="0"/>
    </w:rPr>
  </w:style>
  <w:style w:type="character" w:customStyle="1" w:styleId="Lista3szintChar">
    <w:name w:val="Lista 3 szint Char"/>
    <w:basedOn w:val="Bekezdsalapbettpusa"/>
    <w:link w:val="Lista3szint"/>
    <w:locked/>
    <w:rsid w:val="003D5DB3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3szint">
    <w:name w:val="Lista 3 szint"/>
    <w:basedOn w:val="Lista2szint"/>
    <w:link w:val="Lista3szintChar"/>
    <w:qFormat/>
    <w:rsid w:val="003D5DB3"/>
    <w:pPr>
      <w:numPr>
        <w:ilvl w:val="2"/>
      </w:numPr>
    </w:pPr>
  </w:style>
  <w:style w:type="paragraph" w:customStyle="1" w:styleId="lista4szint">
    <w:name w:val="lista 4 szint"/>
    <w:basedOn w:val="Lista3szint"/>
    <w:qFormat/>
    <w:rsid w:val="003D5DB3"/>
    <w:pPr>
      <w:numPr>
        <w:ilvl w:val="3"/>
      </w:numPr>
      <w:tabs>
        <w:tab w:val="num" w:pos="360"/>
      </w:tabs>
    </w:pPr>
  </w:style>
  <w:style w:type="paragraph" w:customStyle="1" w:styleId="lista5szint">
    <w:name w:val="lista 5. szint"/>
    <w:basedOn w:val="lista4szint"/>
    <w:qFormat/>
    <w:rsid w:val="003D5DB3"/>
    <w:pPr>
      <w:numPr>
        <w:ilvl w:val="4"/>
      </w:numPr>
      <w:tabs>
        <w:tab w:val="num" w:pos="360"/>
      </w:tabs>
    </w:pPr>
  </w:style>
  <w:style w:type="paragraph" w:customStyle="1" w:styleId="Alcm2">
    <w:name w:val="Alcím2"/>
    <w:basedOn w:val="Lista2szint"/>
    <w:qFormat/>
    <w:rsid w:val="003D5DB3"/>
    <w:rPr>
      <w:b/>
    </w:rPr>
  </w:style>
  <w:style w:type="paragraph" w:customStyle="1" w:styleId="Alcm1">
    <w:name w:val="Alcím1"/>
    <w:basedOn w:val="Lista1szint"/>
    <w:qFormat/>
    <w:rsid w:val="003D5DB3"/>
  </w:style>
  <w:style w:type="character" w:customStyle="1" w:styleId="Cmsor1Char">
    <w:name w:val="Címsor 1 Char"/>
    <w:basedOn w:val="Bekezdsalapbettpusa"/>
    <w:link w:val="Cmsor1"/>
    <w:uiPriority w:val="9"/>
    <w:rsid w:val="003D5D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5A1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A15C1"/>
  </w:style>
  <w:style w:type="paragraph" w:styleId="llb">
    <w:name w:val="footer"/>
    <w:basedOn w:val="Norml"/>
    <w:link w:val="llbChar"/>
    <w:uiPriority w:val="99"/>
    <w:unhideWhenUsed/>
    <w:rsid w:val="005A1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A15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39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984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NIF Zrt.</Company>
  <LinksUpToDate>false</LinksUpToDate>
  <CharactersWithSpaces>7766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Nagy Edina</dc:creator>
  <cp:keywords/>
  <dc:description/>
  <cp:lastModifiedBy>Dr. Nagy Edina</cp:lastModifiedBy>
  <cp:revision>5</cp:revision>
  <dcterms:created xsi:type="dcterms:W3CDTF">2024-12-18T10:22:00Z</dcterms:created>
  <dcterms:modified xsi:type="dcterms:W3CDTF">2024-12-18T11:21:00Z</dcterms:modified>
</cp:coreProperties>
</file>